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post 7: connect the dots Svarark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Mulige antal point 80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dette er svaret til junior opgave og er stjernetegnet løven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der skal lægges mest vægt på om de fuldfører opgaven altså måler ud til figuren.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Der er 70 mulige antal point at hente ved udmåling og sat markører det betyder at per udmåling og markør får de 8 point.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Hvis de afleverer svaret løven får de yderligere 8 Point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3606769" cy="1965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6769" cy="196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Dette er svaret til Trops opgave og er den franske lilje.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Det der skal fokuseres på er hvor godt opgaven er fuldført altså hvor langt de er nået med resultatet.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 hver udmåling der kan ses skal der gives 4 point.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For svaret på at det er den franske lilje gives 8 point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2243942" cy="25384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942" cy="2538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